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AC0" w:rsidRPr="00AD6518" w:rsidRDefault="00AC4AC0" w:rsidP="00AC4AC0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r w:rsidRPr="00AD6518">
        <w:rPr>
          <w:b/>
          <w:bCs/>
          <w:lang w:val="en-US"/>
        </w:rPr>
        <w:t>THE JOB FOR OPERATION EXECUTION</w:t>
      </w:r>
    </w:p>
    <w:p w:rsidR="00AC4AC0" w:rsidRPr="00AD6518" w:rsidRDefault="00AC4AC0" w:rsidP="00AC4AC0">
      <w:pPr>
        <w:pStyle w:val="a3"/>
        <w:autoSpaceDE w:val="0"/>
        <w:autoSpaceDN w:val="0"/>
        <w:adjustRightInd w:val="0"/>
        <w:jc w:val="both"/>
        <w:rPr>
          <w:b/>
          <w:bCs/>
        </w:rPr>
      </w:pPr>
    </w:p>
    <w:p w:rsidR="00AC4AC0" w:rsidRPr="00AD6518" w:rsidRDefault="00AC4AC0" w:rsidP="00AC4AC0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1. To turn on the computer under control of MS-DOS without jacket.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 xml:space="preserve">2. </w:t>
      </w:r>
      <w:proofErr w:type="gramStart"/>
      <w:r w:rsidRPr="00AD6518">
        <w:rPr>
          <w:rFonts w:eastAsiaTheme="minorHAnsi"/>
          <w:lang w:val="en-US" w:eastAsia="en-US"/>
        </w:rPr>
        <w:t>To</w:t>
      </w:r>
      <w:proofErr w:type="gramEnd"/>
      <w:r w:rsidRPr="00AD6518">
        <w:rPr>
          <w:rFonts w:eastAsiaTheme="minorHAnsi"/>
          <w:lang w:val="en-US" w:eastAsia="en-US"/>
        </w:rPr>
        <w:t xml:space="preserve"> request help about the MS-DOS version.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3. To clear the monitor screen.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4. To make current the disk D</w:t>
      </w:r>
      <w:proofErr w:type="gramStart"/>
      <w:r w:rsidRPr="00AD6518">
        <w:rPr>
          <w:rFonts w:eastAsiaTheme="minorHAnsi"/>
          <w:lang w:val="en-US" w:eastAsia="en-US"/>
        </w:rPr>
        <w:t>:.</w:t>
      </w:r>
      <w:proofErr w:type="gramEnd"/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5. To view contents of the root directory of a disk D: for the purpose of detection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proofErr w:type="gramStart"/>
      <w:r w:rsidRPr="00AD6518">
        <w:rPr>
          <w:rFonts w:eastAsiaTheme="minorHAnsi"/>
          <w:lang w:val="en-US" w:eastAsia="en-US"/>
        </w:rPr>
        <w:t>in</w:t>
      </w:r>
      <w:proofErr w:type="gramEnd"/>
      <w:r w:rsidRPr="00AD6518">
        <w:rPr>
          <w:rFonts w:eastAsiaTheme="minorHAnsi"/>
          <w:lang w:val="en-US" w:eastAsia="en-US"/>
        </w:rPr>
        <w:t xml:space="preserve"> it directory LERNEN.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6. To make current the directory D:\LERNEN.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 xml:space="preserve">7. </w:t>
      </w:r>
      <w:proofErr w:type="gramStart"/>
      <w:r w:rsidRPr="00AD6518">
        <w:rPr>
          <w:rFonts w:eastAsiaTheme="minorHAnsi"/>
          <w:lang w:val="en-US" w:eastAsia="en-US"/>
        </w:rPr>
        <w:t>To</w:t>
      </w:r>
      <w:proofErr w:type="gramEnd"/>
      <w:r w:rsidRPr="00AD6518">
        <w:rPr>
          <w:rFonts w:eastAsiaTheme="minorHAnsi"/>
          <w:lang w:val="en-US" w:eastAsia="en-US"/>
        </w:rPr>
        <w:t xml:space="preserve"> view directory D:\LERNEN contents for the purpose of detection in it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proofErr w:type="gramStart"/>
      <w:r w:rsidRPr="00AD6518">
        <w:rPr>
          <w:rFonts w:eastAsiaTheme="minorHAnsi"/>
          <w:lang w:val="en-US" w:eastAsia="en-US"/>
        </w:rPr>
        <w:t>directory</w:t>
      </w:r>
      <w:proofErr w:type="gramEnd"/>
      <w:r w:rsidRPr="00AD6518">
        <w:rPr>
          <w:rFonts w:eastAsiaTheme="minorHAnsi"/>
          <w:lang w:val="en-US" w:eastAsia="en-US"/>
        </w:rPr>
        <w:t xml:space="preserve"> PO_PC.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8. To make current the directory D:\LERNEN\PO_PC.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 xml:space="preserve">9. </w:t>
      </w:r>
      <w:proofErr w:type="gramStart"/>
      <w:r w:rsidRPr="00AD6518">
        <w:rPr>
          <w:rFonts w:eastAsiaTheme="minorHAnsi"/>
          <w:lang w:val="en-US" w:eastAsia="en-US"/>
        </w:rPr>
        <w:t>To</w:t>
      </w:r>
      <w:proofErr w:type="gramEnd"/>
      <w:r w:rsidRPr="00AD6518">
        <w:rPr>
          <w:rFonts w:eastAsiaTheme="minorHAnsi"/>
          <w:lang w:val="en-US" w:eastAsia="en-US"/>
        </w:rPr>
        <w:t xml:space="preserve"> view directory D:\LERNEN\PO_PC contents.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10. To clear the screen.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11. To create the directories NEW-A and NEW-B in the directory D:\LERNEN\PO_PC.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12. To make current the directory D:\LERNEN\PO_PC\NEW-A.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13. To create in it (by means of the EDIT command) containing the file 1.txt of the following -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proofErr w:type="spellStart"/>
      <w:proofErr w:type="gramStart"/>
      <w:r w:rsidRPr="00AD6518">
        <w:rPr>
          <w:rFonts w:eastAsiaTheme="minorHAnsi"/>
          <w:lang w:val="en-US" w:eastAsia="en-US"/>
        </w:rPr>
        <w:t>niya</w:t>
      </w:r>
      <w:proofErr w:type="spellEnd"/>
      <w:proofErr w:type="gramEnd"/>
      <w:r w:rsidRPr="00AD6518">
        <w:rPr>
          <w:rFonts w:eastAsiaTheme="minorHAnsi"/>
          <w:lang w:val="en-US" w:eastAsia="en-US"/>
        </w:rPr>
        <w:t>: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Subject: Operation in the environment of the MS-DOS operating system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14. To make the copy of the file 1.txt in the same directory, but with the name 1-copy.txt.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 xml:space="preserve">15. To transfer the 1-copy.txt file from the directory NEW-A to the directory </w:t>
      </w:r>
      <w:proofErr w:type="gramStart"/>
      <w:r w:rsidRPr="00AD6518">
        <w:rPr>
          <w:rFonts w:eastAsiaTheme="minorHAnsi"/>
          <w:lang w:val="en-US" w:eastAsia="en-US"/>
        </w:rPr>
        <w:t>NEW-B</w:t>
      </w:r>
      <w:proofErr w:type="gramEnd"/>
      <w:r w:rsidRPr="00AD6518">
        <w:rPr>
          <w:rFonts w:eastAsiaTheme="minorHAnsi"/>
          <w:lang w:val="en-US" w:eastAsia="en-US"/>
        </w:rPr>
        <w:t>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16. To be convinced that in the directory NEW-A there was only a file 1.txt.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17. To enter the directory NEW-B and to be convinced that there is a 1-copy.txt file.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18. To rename it in 2.txt.</w:t>
      </w:r>
    </w:p>
    <w:p w:rsidR="00AC4AC0" w:rsidRPr="00AD6518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19. To view file 2.txt contents on the screen.</w:t>
      </w:r>
    </w:p>
    <w:p w:rsidR="00AC4AC0" w:rsidRPr="004C30A1" w:rsidRDefault="00AC4AC0" w:rsidP="00AC4AC0">
      <w:pPr>
        <w:widowControl w:val="0"/>
        <w:tabs>
          <w:tab w:val="left" w:pos="360"/>
        </w:tabs>
        <w:jc w:val="both"/>
        <w:rPr>
          <w:rFonts w:eastAsiaTheme="minorHAnsi"/>
          <w:lang w:val="en-US" w:eastAsia="en-US"/>
        </w:rPr>
      </w:pPr>
      <w:r w:rsidRPr="00AD6518">
        <w:rPr>
          <w:rFonts w:eastAsiaTheme="minorHAnsi"/>
          <w:lang w:val="en-US" w:eastAsia="en-US"/>
        </w:rPr>
        <w:t>20. To delete the directories NEW-A and NEW-B together with their contents.</w:t>
      </w:r>
    </w:p>
    <w:p w:rsidR="00F80707" w:rsidRPr="00AC4AC0" w:rsidRDefault="00AC4AC0">
      <w:pPr>
        <w:rPr>
          <w:lang w:val="en-US"/>
        </w:rPr>
      </w:pPr>
      <w:bookmarkStart w:id="0" w:name="_GoBack"/>
      <w:bookmarkEnd w:id="0"/>
    </w:p>
    <w:sectPr w:rsidR="00F80707" w:rsidRPr="00AC4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675B7"/>
    <w:multiLevelType w:val="multilevel"/>
    <w:tmpl w:val="3A289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37"/>
    <w:rsid w:val="00464B00"/>
    <w:rsid w:val="005E1788"/>
    <w:rsid w:val="00AC4AC0"/>
    <w:rsid w:val="00B9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53F5-C012-43FD-B372-08E3094D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 Ерлан</dc:creator>
  <cp:keywords/>
  <dc:description/>
  <cp:lastModifiedBy>Макашев Ерлан</cp:lastModifiedBy>
  <cp:revision>2</cp:revision>
  <dcterms:created xsi:type="dcterms:W3CDTF">2017-01-13T12:48:00Z</dcterms:created>
  <dcterms:modified xsi:type="dcterms:W3CDTF">2017-01-13T12:48:00Z</dcterms:modified>
</cp:coreProperties>
</file>